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B2D84" w14:textId="77777777" w:rsidR="00911DF1" w:rsidRPr="00486786" w:rsidRDefault="00B217F9" w:rsidP="00486786">
      <w:pPr>
        <w:pStyle w:val="Title"/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486786">
        <w:rPr>
          <w:rFonts w:ascii="Arial" w:hAnsi="Arial" w:cs="Arial"/>
          <w:b/>
          <w:sz w:val="48"/>
          <w:szCs w:val="48"/>
        </w:rPr>
        <w:t>AGENDA</w:t>
      </w:r>
    </w:p>
    <w:p w14:paraId="141DF660" w14:textId="77777777" w:rsidR="00703EC2" w:rsidRPr="00486786" w:rsidRDefault="00B217F9" w:rsidP="00486786">
      <w:pPr>
        <w:pStyle w:val="Title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86786">
        <w:rPr>
          <w:rFonts w:ascii="Arial" w:hAnsi="Arial" w:cs="Arial"/>
          <w:b/>
          <w:sz w:val="32"/>
          <w:szCs w:val="32"/>
        </w:rPr>
        <w:t>RECREATION ADVISORY BOARD</w:t>
      </w:r>
    </w:p>
    <w:p w14:paraId="46663932" w14:textId="77777777" w:rsidR="007A5D57" w:rsidRDefault="00B217F9" w:rsidP="00486786">
      <w:pPr>
        <w:pStyle w:val="Title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86786">
        <w:rPr>
          <w:rFonts w:ascii="Arial" w:hAnsi="Arial" w:cs="Arial"/>
          <w:b/>
          <w:sz w:val="32"/>
          <w:szCs w:val="32"/>
        </w:rPr>
        <w:t>Regular Meeti</w:t>
      </w:r>
      <w:bookmarkStart w:id="0" w:name="_GoBack"/>
      <w:bookmarkEnd w:id="0"/>
      <w:r w:rsidRPr="00486786">
        <w:rPr>
          <w:rFonts w:ascii="Arial" w:hAnsi="Arial" w:cs="Arial"/>
          <w:b/>
          <w:sz w:val="32"/>
          <w:szCs w:val="32"/>
        </w:rPr>
        <w:t>ng</w:t>
      </w:r>
      <w:r w:rsidR="00B31ECF" w:rsidRPr="00486786">
        <w:rPr>
          <w:rFonts w:ascii="Arial" w:hAnsi="Arial" w:cs="Arial"/>
          <w:b/>
          <w:sz w:val="32"/>
          <w:szCs w:val="32"/>
        </w:rPr>
        <w:t xml:space="preserve"> </w:t>
      </w:r>
      <w:r w:rsidRPr="00486786">
        <w:rPr>
          <w:rFonts w:ascii="Arial" w:hAnsi="Arial" w:cs="Arial"/>
          <w:b/>
          <w:sz w:val="32"/>
          <w:szCs w:val="32"/>
        </w:rPr>
        <w:t>20</w:t>
      </w:r>
      <w:r w:rsidR="007142B5" w:rsidRPr="00486786">
        <w:rPr>
          <w:rFonts w:ascii="Arial" w:hAnsi="Arial" w:cs="Arial"/>
          <w:b/>
          <w:sz w:val="32"/>
          <w:szCs w:val="32"/>
        </w:rPr>
        <w:t>20</w:t>
      </w:r>
      <w:r w:rsidRPr="00486786">
        <w:rPr>
          <w:rFonts w:ascii="Arial" w:hAnsi="Arial" w:cs="Arial"/>
          <w:b/>
          <w:sz w:val="32"/>
          <w:szCs w:val="32"/>
        </w:rPr>
        <w:t>-</w:t>
      </w:r>
      <w:r w:rsidR="00992126">
        <w:rPr>
          <w:rFonts w:ascii="Arial" w:hAnsi="Arial" w:cs="Arial"/>
          <w:b/>
          <w:sz w:val="32"/>
          <w:szCs w:val="32"/>
        </w:rPr>
        <w:t>07</w:t>
      </w:r>
      <w:r w:rsidRPr="00486786">
        <w:rPr>
          <w:rFonts w:ascii="Arial" w:hAnsi="Arial" w:cs="Arial"/>
          <w:b/>
          <w:sz w:val="32"/>
          <w:szCs w:val="32"/>
        </w:rPr>
        <w:t xml:space="preserve"> </w:t>
      </w:r>
    </w:p>
    <w:p w14:paraId="5C81770C" w14:textId="7262766D" w:rsidR="00703EC2" w:rsidRPr="00486786" w:rsidRDefault="00992126" w:rsidP="00486786">
      <w:pPr>
        <w:pStyle w:val="Title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July 7</w:t>
      </w:r>
      <w:r w:rsidR="00B217F9" w:rsidRPr="00486786">
        <w:rPr>
          <w:rFonts w:ascii="Arial" w:hAnsi="Arial" w:cs="Arial"/>
          <w:b/>
          <w:sz w:val="32"/>
          <w:szCs w:val="32"/>
        </w:rPr>
        <w:t>, 20</w:t>
      </w:r>
      <w:r w:rsidR="007546F4" w:rsidRPr="00486786">
        <w:rPr>
          <w:rFonts w:ascii="Arial" w:hAnsi="Arial" w:cs="Arial"/>
          <w:b/>
          <w:sz w:val="32"/>
          <w:szCs w:val="32"/>
        </w:rPr>
        <w:t>20</w:t>
      </w:r>
      <w:r w:rsidR="00B217F9" w:rsidRPr="00486786">
        <w:rPr>
          <w:rFonts w:ascii="Arial" w:hAnsi="Arial" w:cs="Arial"/>
          <w:b/>
          <w:sz w:val="32"/>
          <w:szCs w:val="32"/>
        </w:rPr>
        <w:t xml:space="preserve"> - 7:00 P.M.</w:t>
      </w:r>
    </w:p>
    <w:p w14:paraId="6DC0EDB5" w14:textId="77777777" w:rsidR="00D802A5" w:rsidRPr="00486786" w:rsidRDefault="00D802A5" w:rsidP="00486786">
      <w:pPr>
        <w:pStyle w:val="Title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86786">
        <w:rPr>
          <w:rFonts w:ascii="Arial" w:hAnsi="Arial" w:cs="Arial"/>
          <w:sz w:val="32"/>
          <w:szCs w:val="32"/>
        </w:rPr>
        <w:t>Parks and Recreation Administration Building</w:t>
      </w:r>
    </w:p>
    <w:p w14:paraId="1D6C3D9B" w14:textId="77777777" w:rsidR="00D802A5" w:rsidRPr="00486786" w:rsidRDefault="00D802A5" w:rsidP="00486786">
      <w:pPr>
        <w:pStyle w:val="Title"/>
        <w:spacing w:after="360" w:line="276" w:lineRule="auto"/>
        <w:jc w:val="center"/>
        <w:rPr>
          <w:rFonts w:ascii="Arial" w:hAnsi="Arial" w:cs="Arial"/>
          <w:sz w:val="32"/>
          <w:szCs w:val="32"/>
        </w:rPr>
      </w:pPr>
      <w:r w:rsidRPr="00486786">
        <w:rPr>
          <w:rFonts w:ascii="Arial" w:hAnsi="Arial" w:cs="Arial"/>
          <w:sz w:val="32"/>
          <w:szCs w:val="32"/>
        </w:rPr>
        <w:t xml:space="preserve">1150 </w:t>
      </w:r>
      <w:proofErr w:type="spellStart"/>
      <w:r w:rsidRPr="00486786">
        <w:rPr>
          <w:rFonts w:ascii="Arial" w:hAnsi="Arial" w:cs="Arial"/>
          <w:sz w:val="32"/>
          <w:szCs w:val="32"/>
        </w:rPr>
        <w:t>DeGroodt</w:t>
      </w:r>
      <w:proofErr w:type="spellEnd"/>
      <w:r w:rsidRPr="00486786">
        <w:rPr>
          <w:rFonts w:ascii="Arial" w:hAnsi="Arial" w:cs="Arial"/>
          <w:sz w:val="32"/>
          <w:szCs w:val="32"/>
        </w:rPr>
        <w:t xml:space="preserve"> Rd SW., Palm Bay FL 32908</w:t>
      </w:r>
    </w:p>
    <w:p w14:paraId="52B5AB54" w14:textId="77777777" w:rsidR="00703EC2" w:rsidRPr="002E0140" w:rsidRDefault="00B217F9" w:rsidP="00486786">
      <w:pPr>
        <w:pStyle w:val="Heading1"/>
        <w:spacing w:after="240" w:line="276" w:lineRule="auto"/>
        <w:ind w:left="0"/>
      </w:pPr>
      <w:r w:rsidRPr="002E0140">
        <w:t>CALL TO ORDER:</w:t>
      </w:r>
    </w:p>
    <w:p w14:paraId="5FF9DACC" w14:textId="77777777" w:rsidR="00703EC2" w:rsidRPr="002E0140" w:rsidRDefault="00B217F9" w:rsidP="00486786">
      <w:pPr>
        <w:pStyle w:val="Heading1"/>
        <w:spacing w:after="240" w:line="276" w:lineRule="auto"/>
        <w:ind w:left="0"/>
      </w:pPr>
      <w:r w:rsidRPr="002E0140">
        <w:t>ROLL CALL:</w:t>
      </w:r>
    </w:p>
    <w:p w14:paraId="646174A7" w14:textId="77777777" w:rsidR="00703EC2" w:rsidRPr="002E0140" w:rsidRDefault="00B217F9" w:rsidP="00486786">
      <w:pPr>
        <w:pStyle w:val="Heading1"/>
        <w:spacing w:after="240" w:line="276" w:lineRule="auto"/>
        <w:ind w:left="0"/>
      </w:pPr>
      <w:r w:rsidRPr="002E0140">
        <w:t>ADOPTION OF MINUTES:</w:t>
      </w:r>
    </w:p>
    <w:p w14:paraId="4CA70794" w14:textId="77777777" w:rsidR="000F5F9A" w:rsidRDefault="00B217F9" w:rsidP="00486786">
      <w:pPr>
        <w:pStyle w:val="Heading1"/>
        <w:spacing w:after="240" w:line="276" w:lineRule="auto"/>
        <w:ind w:left="0"/>
      </w:pPr>
      <w:r w:rsidRPr="002E0140">
        <w:t>PUBLIC COMMENTS:</w:t>
      </w:r>
    </w:p>
    <w:p w14:paraId="62007870" w14:textId="78D11E69" w:rsidR="00703EC2" w:rsidRPr="002E0140" w:rsidRDefault="00B217F9" w:rsidP="00486786">
      <w:pPr>
        <w:pStyle w:val="Heading1"/>
        <w:spacing w:after="240" w:line="276" w:lineRule="auto"/>
        <w:ind w:left="0"/>
      </w:pPr>
      <w:r w:rsidRPr="002E0140">
        <w:t>REPORTS:</w:t>
      </w:r>
    </w:p>
    <w:p w14:paraId="32228B48" w14:textId="3EA07C0F" w:rsidR="00703EC2" w:rsidRPr="002E0140" w:rsidRDefault="00B217F9" w:rsidP="00486786">
      <w:pPr>
        <w:pStyle w:val="Heading1"/>
        <w:spacing w:after="240" w:line="276" w:lineRule="auto"/>
        <w:ind w:left="0"/>
      </w:pPr>
      <w:r w:rsidRPr="002E0140">
        <w:t>ADJOURNMENT:</w:t>
      </w:r>
    </w:p>
    <w:p w14:paraId="03723396" w14:textId="77777777" w:rsidR="00703EC2" w:rsidRPr="002E0140" w:rsidRDefault="00B217F9" w:rsidP="00486786">
      <w:pPr>
        <w:pStyle w:val="BodyText"/>
        <w:tabs>
          <w:tab w:val="left" w:pos="540"/>
        </w:tabs>
        <w:spacing w:after="240" w:line="276" w:lineRule="auto"/>
        <w:jc w:val="both"/>
        <w:rPr>
          <w:sz w:val="24"/>
          <w:szCs w:val="24"/>
        </w:rPr>
      </w:pPr>
      <w:r w:rsidRPr="002E0140">
        <w:rPr>
          <w:sz w:val="24"/>
          <w:szCs w:val="24"/>
        </w:rPr>
        <w:t>If any individual decides to appeal any decision made by the Recreation Advisory Board with respect to any matter considered at this meeting, a record of the proceedings will be required, and the individual will need to ensure that a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verbatim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transcript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of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the</w:t>
      </w:r>
      <w:r w:rsidRPr="002E0140">
        <w:rPr>
          <w:spacing w:val="-10"/>
          <w:sz w:val="24"/>
          <w:szCs w:val="24"/>
        </w:rPr>
        <w:t xml:space="preserve"> </w:t>
      </w:r>
      <w:r w:rsidRPr="002E0140">
        <w:rPr>
          <w:sz w:val="24"/>
          <w:szCs w:val="24"/>
        </w:rPr>
        <w:t>proceedings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is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made,</w:t>
      </w:r>
      <w:r w:rsidRPr="002E0140">
        <w:rPr>
          <w:spacing w:val="-8"/>
          <w:sz w:val="24"/>
          <w:szCs w:val="24"/>
        </w:rPr>
        <w:t xml:space="preserve"> </w:t>
      </w:r>
      <w:r w:rsidRPr="002E0140">
        <w:rPr>
          <w:sz w:val="24"/>
          <w:szCs w:val="24"/>
        </w:rPr>
        <w:t>which</w:t>
      </w:r>
      <w:r w:rsidRPr="002E0140">
        <w:rPr>
          <w:spacing w:val="-3"/>
          <w:sz w:val="24"/>
          <w:szCs w:val="24"/>
        </w:rPr>
        <w:t xml:space="preserve"> </w:t>
      </w:r>
      <w:r w:rsidRPr="002E0140">
        <w:rPr>
          <w:sz w:val="24"/>
          <w:szCs w:val="24"/>
        </w:rPr>
        <w:t>record</w:t>
      </w:r>
      <w:r w:rsidRPr="002E0140">
        <w:rPr>
          <w:spacing w:val="-3"/>
          <w:sz w:val="24"/>
          <w:szCs w:val="24"/>
        </w:rPr>
        <w:t xml:space="preserve"> </w:t>
      </w:r>
      <w:r w:rsidRPr="002E0140">
        <w:rPr>
          <w:sz w:val="24"/>
          <w:szCs w:val="24"/>
        </w:rPr>
        <w:t>includes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the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testimony</w:t>
      </w:r>
      <w:r w:rsidRPr="002E0140">
        <w:rPr>
          <w:spacing w:val="-12"/>
          <w:sz w:val="24"/>
          <w:szCs w:val="24"/>
        </w:rPr>
        <w:t xml:space="preserve"> </w:t>
      </w:r>
      <w:r w:rsidRPr="002E0140">
        <w:rPr>
          <w:sz w:val="24"/>
          <w:szCs w:val="24"/>
        </w:rPr>
        <w:t>and</w:t>
      </w:r>
      <w:r w:rsidRPr="002E0140">
        <w:rPr>
          <w:spacing w:val="-3"/>
          <w:sz w:val="24"/>
          <w:szCs w:val="24"/>
        </w:rPr>
        <w:t xml:space="preserve"> </w:t>
      </w:r>
      <w:r w:rsidRPr="002E0140">
        <w:rPr>
          <w:sz w:val="24"/>
          <w:szCs w:val="24"/>
        </w:rPr>
        <w:t>evidence</w:t>
      </w:r>
      <w:r w:rsidRPr="002E0140">
        <w:rPr>
          <w:spacing w:val="-2"/>
          <w:sz w:val="24"/>
          <w:szCs w:val="24"/>
        </w:rPr>
        <w:t xml:space="preserve"> </w:t>
      </w:r>
      <w:r w:rsidRPr="002E0140">
        <w:rPr>
          <w:sz w:val="24"/>
          <w:szCs w:val="24"/>
        </w:rPr>
        <w:t>upon</w:t>
      </w:r>
      <w:r w:rsidRPr="002E0140">
        <w:rPr>
          <w:spacing w:val="-10"/>
          <w:sz w:val="24"/>
          <w:szCs w:val="24"/>
        </w:rPr>
        <w:t xml:space="preserve"> </w:t>
      </w:r>
      <w:r w:rsidRPr="002E0140">
        <w:rPr>
          <w:sz w:val="24"/>
          <w:szCs w:val="24"/>
        </w:rPr>
        <w:t>which</w:t>
      </w:r>
      <w:r w:rsidRPr="002E0140">
        <w:rPr>
          <w:spacing w:val="-5"/>
          <w:sz w:val="24"/>
          <w:szCs w:val="24"/>
        </w:rPr>
        <w:t xml:space="preserve"> </w:t>
      </w:r>
      <w:r w:rsidRPr="002E0140">
        <w:rPr>
          <w:sz w:val="24"/>
          <w:szCs w:val="24"/>
        </w:rPr>
        <w:t>the appeal is based (FS 286.0106).</w:t>
      </w:r>
      <w:r w:rsidR="00A71287" w:rsidRPr="002E0140">
        <w:rPr>
          <w:sz w:val="24"/>
          <w:szCs w:val="24"/>
        </w:rPr>
        <w:t xml:space="preserve"> </w:t>
      </w:r>
      <w:r w:rsidRPr="002E0140">
        <w:rPr>
          <w:sz w:val="24"/>
          <w:szCs w:val="24"/>
        </w:rPr>
        <w:t>Such person must provide a method for recording the proceedings verbatim.</w:t>
      </w:r>
    </w:p>
    <w:p w14:paraId="407FA533" w14:textId="77777777" w:rsidR="00703EC2" w:rsidRPr="002E0140" w:rsidRDefault="00B217F9" w:rsidP="00486786">
      <w:pPr>
        <w:pStyle w:val="BodyText"/>
        <w:tabs>
          <w:tab w:val="left" w:pos="540"/>
        </w:tabs>
        <w:spacing w:after="240" w:line="276" w:lineRule="auto"/>
        <w:jc w:val="both"/>
        <w:rPr>
          <w:sz w:val="24"/>
          <w:szCs w:val="24"/>
        </w:rPr>
      </w:pPr>
      <w:r w:rsidRPr="002E0140">
        <w:rPr>
          <w:sz w:val="24"/>
          <w:szCs w:val="24"/>
        </w:rPr>
        <w:t xml:space="preserve">In Accordance with the Americans with Disabilities Act, persons needing special accommodations for this meeting shall, at least 48 hours prior to the </w:t>
      </w:r>
      <w:r w:rsidR="00A71287" w:rsidRPr="002E0140">
        <w:rPr>
          <w:sz w:val="24"/>
          <w:szCs w:val="24"/>
        </w:rPr>
        <w:t>meeting, contact</w:t>
      </w:r>
      <w:r w:rsidRPr="002E0140">
        <w:rPr>
          <w:sz w:val="24"/>
          <w:szCs w:val="24"/>
        </w:rPr>
        <w:t xml:space="preserve"> the Director’s Office of Parks and Recreation at (321) 953- 8912 or Florida Relay Service at 711.</w:t>
      </w:r>
    </w:p>
    <w:sectPr w:rsidR="00703EC2" w:rsidRPr="002E0140" w:rsidSect="00B31ECF">
      <w:headerReference w:type="default" r:id="rId7"/>
      <w:type w:val="continuous"/>
      <w:pgSz w:w="12240" w:h="15840"/>
      <w:pgMar w:top="1440" w:right="1440" w:bottom="2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C895" w14:textId="77777777" w:rsidR="00CD7C2F" w:rsidRDefault="00CD7C2F" w:rsidP="00911DF1">
      <w:r>
        <w:separator/>
      </w:r>
    </w:p>
  </w:endnote>
  <w:endnote w:type="continuationSeparator" w:id="0">
    <w:p w14:paraId="23DBD2E2" w14:textId="77777777" w:rsidR="00CD7C2F" w:rsidRDefault="00CD7C2F" w:rsidP="009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FC8A" w14:textId="77777777" w:rsidR="00CD7C2F" w:rsidRDefault="00CD7C2F" w:rsidP="00911DF1">
      <w:r>
        <w:separator/>
      </w:r>
    </w:p>
  </w:footnote>
  <w:footnote w:type="continuationSeparator" w:id="0">
    <w:p w14:paraId="41073D29" w14:textId="77777777" w:rsidR="00CD7C2F" w:rsidRDefault="00CD7C2F" w:rsidP="0091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FC3D" w14:textId="77777777" w:rsidR="007142B5" w:rsidRDefault="007142B5" w:rsidP="00486786">
    <w:pPr>
      <w:pStyle w:val="Header"/>
      <w:spacing w:after="240"/>
      <w:jc w:val="right"/>
      <w:rPr>
        <w:b/>
        <w:sz w:val="44"/>
        <w:szCs w:val="44"/>
      </w:rPr>
    </w:pPr>
    <w:r>
      <w:rPr>
        <w:b/>
        <w:sz w:val="44"/>
        <w:szCs w:val="44"/>
      </w:rPr>
      <w:t>CANCELLED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11F57"/>
    <w:multiLevelType w:val="hybridMultilevel"/>
    <w:tmpl w:val="F266D63C"/>
    <w:lvl w:ilvl="0" w:tplc="3244E2C6">
      <w:start w:val="1"/>
      <w:numFmt w:val="decimal"/>
      <w:lvlText w:val="%1."/>
      <w:lvlJc w:val="left"/>
      <w:pPr>
        <w:ind w:left="837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4C1AFE06">
      <w:numFmt w:val="bullet"/>
      <w:lvlText w:val="•"/>
      <w:lvlJc w:val="left"/>
      <w:pPr>
        <w:ind w:left="1768" w:hanging="361"/>
      </w:pPr>
      <w:rPr>
        <w:rFonts w:hint="default"/>
      </w:rPr>
    </w:lvl>
    <w:lvl w:ilvl="2" w:tplc="BC860092">
      <w:numFmt w:val="bullet"/>
      <w:lvlText w:val="•"/>
      <w:lvlJc w:val="left"/>
      <w:pPr>
        <w:ind w:left="2696" w:hanging="361"/>
      </w:pPr>
      <w:rPr>
        <w:rFonts w:hint="default"/>
      </w:rPr>
    </w:lvl>
    <w:lvl w:ilvl="3" w:tplc="5B2AD3DE">
      <w:numFmt w:val="bullet"/>
      <w:lvlText w:val="•"/>
      <w:lvlJc w:val="left"/>
      <w:pPr>
        <w:ind w:left="3624" w:hanging="361"/>
      </w:pPr>
      <w:rPr>
        <w:rFonts w:hint="default"/>
      </w:rPr>
    </w:lvl>
    <w:lvl w:ilvl="4" w:tplc="6CC66384">
      <w:numFmt w:val="bullet"/>
      <w:lvlText w:val="•"/>
      <w:lvlJc w:val="left"/>
      <w:pPr>
        <w:ind w:left="4552" w:hanging="361"/>
      </w:pPr>
      <w:rPr>
        <w:rFonts w:hint="default"/>
      </w:rPr>
    </w:lvl>
    <w:lvl w:ilvl="5" w:tplc="507AB8E8">
      <w:numFmt w:val="bullet"/>
      <w:lvlText w:val="•"/>
      <w:lvlJc w:val="left"/>
      <w:pPr>
        <w:ind w:left="5480" w:hanging="361"/>
      </w:pPr>
      <w:rPr>
        <w:rFonts w:hint="default"/>
      </w:rPr>
    </w:lvl>
    <w:lvl w:ilvl="6" w:tplc="53A41678"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5986C8A2">
      <w:numFmt w:val="bullet"/>
      <w:lvlText w:val="•"/>
      <w:lvlJc w:val="left"/>
      <w:pPr>
        <w:ind w:left="7336" w:hanging="361"/>
      </w:pPr>
      <w:rPr>
        <w:rFonts w:hint="default"/>
      </w:rPr>
    </w:lvl>
    <w:lvl w:ilvl="8" w:tplc="6562F186">
      <w:numFmt w:val="bullet"/>
      <w:lvlText w:val="•"/>
      <w:lvlJc w:val="left"/>
      <w:pPr>
        <w:ind w:left="8264" w:hanging="361"/>
      </w:pPr>
      <w:rPr>
        <w:rFonts w:hint="default"/>
      </w:rPr>
    </w:lvl>
  </w:abstractNum>
  <w:abstractNum w:abstractNumId="1" w15:restartNumberingAfterBreak="0">
    <w:nsid w:val="4B427004"/>
    <w:multiLevelType w:val="hybridMultilevel"/>
    <w:tmpl w:val="EC26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159F"/>
    <w:multiLevelType w:val="hybridMultilevel"/>
    <w:tmpl w:val="5400D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22997"/>
    <w:multiLevelType w:val="hybridMultilevel"/>
    <w:tmpl w:val="D942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4010"/>
    <w:multiLevelType w:val="hybridMultilevel"/>
    <w:tmpl w:val="AA2E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C2"/>
    <w:rsid w:val="000F5F9A"/>
    <w:rsid w:val="00202162"/>
    <w:rsid w:val="0025401F"/>
    <w:rsid w:val="002A667B"/>
    <w:rsid w:val="002C57ED"/>
    <w:rsid w:val="002E0140"/>
    <w:rsid w:val="00334027"/>
    <w:rsid w:val="003B7077"/>
    <w:rsid w:val="00486786"/>
    <w:rsid w:val="00541083"/>
    <w:rsid w:val="005D74F9"/>
    <w:rsid w:val="00703EC2"/>
    <w:rsid w:val="007142B5"/>
    <w:rsid w:val="00723879"/>
    <w:rsid w:val="007546F4"/>
    <w:rsid w:val="007A5D57"/>
    <w:rsid w:val="007D349A"/>
    <w:rsid w:val="00911DF1"/>
    <w:rsid w:val="00932525"/>
    <w:rsid w:val="00992126"/>
    <w:rsid w:val="009C180B"/>
    <w:rsid w:val="00A01761"/>
    <w:rsid w:val="00A66E2C"/>
    <w:rsid w:val="00A71287"/>
    <w:rsid w:val="00A83F93"/>
    <w:rsid w:val="00AA6D35"/>
    <w:rsid w:val="00AE7196"/>
    <w:rsid w:val="00B217F9"/>
    <w:rsid w:val="00B31ECF"/>
    <w:rsid w:val="00BA1FF7"/>
    <w:rsid w:val="00C83A0F"/>
    <w:rsid w:val="00CD7C2F"/>
    <w:rsid w:val="00CF7FA4"/>
    <w:rsid w:val="00D802A5"/>
    <w:rsid w:val="00DA7F16"/>
    <w:rsid w:val="00E357ED"/>
    <w:rsid w:val="00E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AF0B"/>
  <w15:docId w15:val="{39E3ADA6-27C2-42D4-A8DE-8A25BFD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7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F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1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F1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4867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829</Characters>
  <Application>Microsoft Office Word</Application>
  <DocSecurity>4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Technology Services</dc:creator>
  <cp:lastModifiedBy>Terese Jones</cp:lastModifiedBy>
  <cp:revision>2</cp:revision>
  <cp:lastPrinted>2019-07-02T12:48:00Z</cp:lastPrinted>
  <dcterms:created xsi:type="dcterms:W3CDTF">2020-06-30T14:43:00Z</dcterms:created>
  <dcterms:modified xsi:type="dcterms:W3CDTF">2020-06-30T14:43:00Z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2019-01-30T00:00:00Z</vt:filetime>
  </property>
</Properties>
</file>